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ind w:right="146"/>
        <w:jc w:val="center"/>
        <w:rPr>
          <w:rFonts w:eastAsia="宋体"/>
          <w:b/>
          <w:bCs/>
          <w:sz w:val="28"/>
          <w:szCs w:val="28"/>
        </w:rPr>
      </w:pPr>
      <w:bookmarkStart w:id="0" w:name="OLE_LINK7"/>
      <w:bookmarkStart w:id="1" w:name="OLE_LINK6"/>
    </w:p>
    <w:bookmarkEnd w:id="0"/>
    <w:bookmarkEnd w:id="1"/>
    <w:p>
      <w:pPr>
        <w:spacing w:line="300" w:lineRule="auto"/>
        <w:jc w:val="center"/>
        <w:rPr>
          <w:rFonts w:eastAsia="宋体"/>
          <w:b/>
          <w:bCs/>
          <w:sz w:val="28"/>
          <w:szCs w:val="28"/>
        </w:rPr>
      </w:pPr>
      <w:r>
        <w:rPr>
          <w:rFonts w:hint="eastAsia" w:eastAsia="宋体"/>
          <w:b/>
          <w:bCs/>
          <w:sz w:val="28"/>
          <w:szCs w:val="28"/>
        </w:rPr>
        <w:t>孔雀绿染色液(1%)</w:t>
      </w:r>
    </w:p>
    <w:p>
      <w:pPr>
        <w:spacing w:line="300" w:lineRule="auto"/>
        <w:jc w:val="both"/>
        <w:rPr>
          <w:b/>
          <w:bCs/>
        </w:rPr>
      </w:pPr>
      <w:r>
        <w:rPr>
          <w:b/>
          <w:bCs/>
        </w:rPr>
        <w:t>简介：</w:t>
      </w:r>
    </w:p>
    <w:p>
      <w:pPr>
        <w:spacing w:line="220" w:lineRule="atLeast"/>
        <w:ind w:firstLine="440" w:firstLineChars="200"/>
      </w:pPr>
      <w:r>
        <w:rPr>
          <w:rFonts w:hint="eastAsia"/>
        </w:rPr>
        <w:t>孔雀绿又称孔雀石绿，是人工合成的染料，CAS 号为 569-64-2，分子量为 364.92。孔雀绿染色液(1%)主要由孔雀石绿、去离子水组成，可用于布氏杆菌染色或其他用途。</w:t>
      </w:r>
    </w:p>
    <w:p>
      <w:pPr>
        <w:spacing w:line="220" w:lineRule="atLeast"/>
      </w:pPr>
    </w:p>
    <w:p>
      <w:pPr>
        <w:spacing w:line="220" w:lineRule="atLeast"/>
        <w:rPr>
          <w:rFonts w:asciiTheme="minorEastAsia" w:hAnsiTheme="minorEastAsia" w:cstheme="minorEastAsia"/>
          <w:b/>
          <w:bCs/>
        </w:rPr>
      </w:pPr>
      <w:r>
        <w:rPr>
          <w:b/>
          <w:bCs/>
        </w:rPr>
        <w:t>组成：</w:t>
      </w:r>
    </w:p>
    <w:p>
      <w:pPr>
        <w:pStyle w:val="3"/>
        <w:spacing w:line="223" w:lineRule="auto"/>
        <w:ind w:right="642"/>
        <w:rPr>
          <w:rFonts w:asciiTheme="minorEastAsia" w:hAnsiTheme="minorEastAsia" w:eastAsiaTheme="minorEastAsia" w:cstheme="minorEastAsia"/>
          <w:b/>
          <w:bCs/>
        </w:rPr>
      </w:pPr>
    </w:p>
    <w:tbl>
      <w:tblPr>
        <w:tblStyle w:val="7"/>
        <w:tblW w:w="841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81"/>
        <w:gridCol w:w="2260"/>
        <w:gridCol w:w="22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jc w:val="center"/>
        </w:trPr>
        <w:tc>
          <w:tcPr>
            <w:tcW w:w="3881" w:type="dxa"/>
            <w:shd w:val="clear" w:color="auto" w:fill="8EAADB" w:themeFill="accent1" w:themeFillTint="99"/>
          </w:tcPr>
          <w:p>
            <w:pPr>
              <w:pStyle w:val="17"/>
              <w:spacing w:line="357" w:lineRule="exact"/>
              <w:ind w:firstLine="1320" w:firstLineChars="600"/>
              <w:jc w:val="left"/>
              <w:rPr>
                <w:rFonts w:ascii="Times New Roman" w:hAnsi="Times New Roman" w:cs="Times New Roman" w:eastAsiaTheme="minorEastAsia"/>
              </w:rPr>
            </w:pPr>
            <w:r>
              <w:rPr>
                <w:rFonts w:hint="eastAsia" w:ascii="Times New Roman" w:hAnsi="Times New Roman" w:cs="Times New Roman" w:eastAsiaTheme="minorEastAsia"/>
              </w:rPr>
              <w:t>产品名称</w:t>
            </w:r>
          </w:p>
        </w:tc>
        <w:tc>
          <w:tcPr>
            <w:tcW w:w="2260" w:type="dxa"/>
            <w:shd w:val="clear" w:color="auto" w:fill="8EAADB" w:themeFill="accent1" w:themeFillTint="99"/>
          </w:tcPr>
          <w:p>
            <w:pPr>
              <w:pStyle w:val="17"/>
              <w:spacing w:line="357" w:lineRule="exact"/>
              <w:ind w:left="0"/>
              <w:rPr>
                <w:rFonts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lang w:eastAsia="zh-CN"/>
              </w:rPr>
              <w:t>S</w:t>
            </w:r>
            <w:r>
              <w:rPr>
                <w:rFonts w:ascii="Times New Roman" w:hAnsi="Times New Roman" w:cs="Times New Roman" w:eastAsiaTheme="minorEastAsia"/>
                <w:lang w:eastAsia="zh-CN"/>
              </w:rPr>
              <w:t>O048-100ml</w:t>
            </w:r>
          </w:p>
        </w:tc>
        <w:tc>
          <w:tcPr>
            <w:tcW w:w="2273" w:type="dxa"/>
            <w:shd w:val="clear" w:color="auto" w:fill="8EAADB" w:themeFill="accent1" w:themeFillTint="99"/>
            <w:vAlign w:val="center"/>
          </w:tcPr>
          <w:p>
            <w:pPr>
              <w:pStyle w:val="17"/>
              <w:spacing w:line="357" w:lineRule="exact"/>
              <w:ind w:left="0" w:firstLine="880" w:firstLineChars="400"/>
              <w:jc w:val="left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Storage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jc w:val="center"/>
        </w:trPr>
        <w:tc>
          <w:tcPr>
            <w:tcW w:w="3881" w:type="dxa"/>
            <w:vAlign w:val="center"/>
          </w:tcPr>
          <w:p>
            <w:pPr>
              <w:pStyle w:val="17"/>
              <w:spacing w:line="357" w:lineRule="exact"/>
              <w:ind w:firstLine="880" w:firstLineChars="400"/>
              <w:jc w:val="both"/>
              <w:rPr>
                <w:rFonts w:ascii="Times New Roman" w:hAnsi="Times New Roman" w:cs="Times New Roman" w:eastAsiaTheme="minorEastAsia"/>
              </w:rPr>
            </w:pPr>
            <w:r>
              <w:rPr>
                <w:rFonts w:hint="eastAsia" w:ascii="Times New Roman" w:hAnsi="Times New Roman" w:cs="Times New Roman" w:eastAsiaTheme="minorEastAsia"/>
              </w:rPr>
              <w:t>孔雀绿染色液(1%)</w:t>
            </w:r>
          </w:p>
        </w:tc>
        <w:tc>
          <w:tcPr>
            <w:tcW w:w="2260" w:type="dxa"/>
            <w:vAlign w:val="center"/>
          </w:tcPr>
          <w:p>
            <w:pPr>
              <w:pStyle w:val="17"/>
              <w:spacing w:line="357" w:lineRule="exact"/>
              <w:ind w:firstLine="660" w:firstLineChars="300"/>
              <w:jc w:val="both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100ml</w:t>
            </w:r>
          </w:p>
        </w:tc>
        <w:tc>
          <w:tcPr>
            <w:tcW w:w="2273" w:type="dxa"/>
            <w:vAlign w:val="center"/>
          </w:tcPr>
          <w:p>
            <w:pPr>
              <w:pStyle w:val="17"/>
              <w:spacing w:line="357" w:lineRule="exact"/>
              <w:rPr>
                <w:rFonts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</w:rPr>
              <w:t>RT</w:t>
            </w:r>
            <w:r>
              <w:rPr>
                <w:rFonts w:hint="eastAsia" w:ascii="Times New Roman" w:hAnsi="Times New Roman" w:cs="Times New Roman" w:eastAsiaTheme="minorEastAsia"/>
                <w:lang w:eastAsia="zh-CN"/>
              </w:rPr>
              <w:t xml:space="preserve"> 避光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jc w:val="center"/>
        </w:trPr>
        <w:tc>
          <w:tcPr>
            <w:tcW w:w="3881" w:type="dxa"/>
            <w:vAlign w:val="center"/>
          </w:tcPr>
          <w:p>
            <w:pPr>
              <w:pStyle w:val="17"/>
              <w:spacing w:line="357" w:lineRule="exact"/>
              <w:ind w:left="485" w:firstLine="1100" w:firstLineChars="500"/>
              <w:jc w:val="both"/>
              <w:rPr>
                <w:rFonts w:ascii="Times New Roman" w:hAnsi="Times New Roman" w:cs="Times New Roman" w:eastAsiaTheme="minorEastAsia"/>
              </w:rPr>
            </w:pPr>
            <w:r>
              <w:rPr>
                <w:rFonts w:hint="eastAsia" w:ascii="Times New Roman" w:hAnsi="Times New Roman" w:cs="Times New Roman" w:eastAsiaTheme="minorEastAsia"/>
              </w:rPr>
              <w:t>说明书</w:t>
            </w:r>
          </w:p>
        </w:tc>
        <w:tc>
          <w:tcPr>
            <w:tcW w:w="4533" w:type="dxa"/>
            <w:gridSpan w:val="2"/>
            <w:vAlign w:val="center"/>
          </w:tcPr>
          <w:p>
            <w:pPr>
              <w:pStyle w:val="17"/>
              <w:spacing w:line="357" w:lineRule="exact"/>
              <w:ind w:left="0" w:firstLine="1980" w:firstLineChars="900"/>
              <w:jc w:val="left"/>
              <w:rPr>
                <w:rFonts w:ascii="Times New Roman" w:hAnsi="Times New Roman" w:cs="Times New Roman" w:eastAsiaTheme="minorEastAsia"/>
              </w:rPr>
            </w:pPr>
            <w:r>
              <w:rPr>
                <w:rFonts w:hint="eastAsia" w:ascii="Times New Roman" w:hAnsi="Times New Roman" w:cs="Times New Roman" w:eastAsiaTheme="minorEastAsia"/>
              </w:rPr>
              <w:t>一份</w:t>
            </w:r>
          </w:p>
        </w:tc>
      </w:tr>
    </w:tbl>
    <w:p>
      <w:pPr>
        <w:ind w:left="120"/>
        <w:rPr>
          <w:b/>
        </w:rPr>
      </w:pPr>
    </w:p>
    <w:p>
      <w:pPr>
        <w:ind w:left="120"/>
        <w:rPr>
          <w:b/>
        </w:rPr>
      </w:pPr>
    </w:p>
    <w:p>
      <w:r>
        <w:rPr>
          <w:rFonts w:hint="eastAsia"/>
          <w:b/>
          <w:sz w:val="24"/>
        </w:rPr>
        <w:t>保存条件：</w:t>
      </w:r>
      <w:bookmarkStart w:id="2" w:name="_GoBack"/>
      <w:bookmarkEnd w:id="2"/>
    </w:p>
    <w:p>
      <w:pPr>
        <w:ind w:firstLine="440" w:firstLineChars="200"/>
      </w:pPr>
      <w:r>
        <w:rPr>
          <w:rFonts w:hint="eastAsia"/>
        </w:rPr>
        <w:t>室温避光保存，一年有效。</w:t>
      </w:r>
    </w:p>
    <w:p>
      <w:pPr>
        <w:ind w:left="120"/>
        <w:rPr>
          <w:b/>
        </w:rPr>
      </w:pPr>
    </w:p>
    <w:p>
      <w:pPr>
        <w:ind w:left="120"/>
        <w:rPr>
          <w:b/>
        </w:rPr>
      </w:pPr>
      <w:r>
        <w:rPr>
          <w:b/>
        </w:rPr>
        <w:t>自备材料：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firstLine="440" w:firstLineChars="200"/>
        <w:textAlignment w:val="auto"/>
      </w:pPr>
      <w:r>
        <w:rPr>
          <w:rFonts w:hint="eastAsia" w:asciiTheme="minorEastAsia" w:hAnsiTheme="minorEastAsia" w:cstheme="minorEastAsia"/>
        </w:rPr>
        <w:t>1、</w:t>
      </w:r>
      <w:r>
        <w:rPr>
          <w:rFonts w:hint="eastAsia"/>
        </w:rPr>
        <w:t xml:space="preserve"> 载玻片、盖玻片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firstLine="440" w:firstLineChars="200"/>
        <w:textAlignment w:val="auto"/>
      </w:pPr>
      <w:r>
        <w:rPr>
          <w:rFonts w:hint="eastAsia"/>
        </w:rPr>
        <w:t>2、 酒精灯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firstLine="440" w:firstLineChars="200"/>
        <w:textAlignment w:val="auto"/>
      </w:pPr>
      <w:r>
        <w:rPr>
          <w:rFonts w:hint="eastAsia"/>
        </w:rPr>
        <w:t>3、 光学显微镜</w:t>
      </w:r>
    </w:p>
    <w:p>
      <w:pPr>
        <w:spacing w:line="220" w:lineRule="atLeast"/>
      </w:pPr>
    </w:p>
    <w:p>
      <w:pPr>
        <w:spacing w:line="220" w:lineRule="atLeast"/>
        <w:rPr>
          <w:b/>
          <w:bCs/>
        </w:rPr>
      </w:pPr>
      <w:r>
        <w:rPr>
          <w:rFonts w:hint="eastAsia"/>
          <w:b/>
          <w:bCs/>
        </w:rPr>
        <w:t>操作步骤(仅供参考)：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firstLine="440" w:firstLineChars="200"/>
        <w:textAlignment w:val="auto"/>
      </w:pPr>
      <w:r>
        <w:rPr>
          <w:rFonts w:hint="eastAsia"/>
        </w:rPr>
        <w:t>1、 涂片：载玻片编号，于载玻片中央滴加 2～3 滴孔雀绿水溶液(1%)染色。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firstLine="440" w:firstLineChars="200"/>
        <w:textAlignment w:val="auto"/>
      </w:pPr>
      <w:r>
        <w:rPr>
          <w:rFonts w:hint="eastAsia"/>
        </w:rPr>
        <w:t>2、 加盖洁净的盖玻片，轻轻按压制成压片。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firstLine="440" w:firstLineChars="200"/>
        <w:textAlignment w:val="auto"/>
      </w:pPr>
      <w:r>
        <w:rPr>
          <w:rFonts w:hint="eastAsia"/>
        </w:rPr>
        <w:t>3、 光学显微镜在低倍、高倍或油镜下观察细菌形态。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firstLine="440" w:firstLineChars="200"/>
        <w:textAlignment w:val="auto"/>
      </w:pPr>
    </w:p>
    <w:p>
      <w:pPr>
        <w:spacing w:line="220" w:lineRule="atLeast"/>
        <w:rPr>
          <w:b/>
          <w:bCs/>
        </w:rPr>
      </w:pPr>
      <w:r>
        <w:rPr>
          <w:rFonts w:hint="eastAsia"/>
          <w:b/>
          <w:bCs/>
        </w:rPr>
        <w:t>注意事项：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firstLine="440" w:firstLineChars="200"/>
        <w:textAlignment w:val="auto"/>
      </w:pPr>
      <w:r>
        <w:rPr>
          <w:rFonts w:hint="eastAsia"/>
        </w:rPr>
        <w:t>1、涂片之前应事先在背面做好圆圈标记，以便判断后续试验的位置。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firstLine="440" w:firstLineChars="200"/>
        <w:textAlignment w:val="auto"/>
      </w:pPr>
      <w:r>
        <w:t>2</w:t>
      </w:r>
      <w:r>
        <w:rPr>
          <w:rFonts w:hint="eastAsia"/>
        </w:rPr>
        <w:t>、细菌培养时间会影响染色，阳性菌培养时间过长或已死亡或细菌溶解，都常呈阴性反应。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firstLine="440" w:firstLineChars="200"/>
        <w:textAlignment w:val="auto"/>
      </w:pPr>
      <w:r>
        <w:t>3</w:t>
      </w:r>
      <w:r>
        <w:rPr>
          <w:rFonts w:hint="eastAsia"/>
        </w:rPr>
        <w:t>、本产品仅供科研使用，严禁它用。</w:t>
      </w:r>
    </w:p>
    <w:sectPr>
      <w:headerReference r:id="rId3" w:type="default"/>
      <w:footerReference r:id="rId5" w:type="default"/>
      <w:headerReference r:id="rId4" w:type="even"/>
      <w:pgSz w:w="11906" w:h="16838"/>
      <w:pgMar w:top="1418" w:right="851" w:bottom="1418" w:left="964" w:header="1474" w:footer="187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TC-6b63658765875b57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1C4B8A" w:sz="4" w:space="0"/>
      </w:pBdr>
      <w:spacing w:line="360" w:lineRule="auto"/>
      <w:ind w:firstLine="4650" w:firstLineChars="3100"/>
      <w:rPr>
        <w:sz w:val="16"/>
        <w:szCs w:val="16"/>
      </w:rPr>
    </w:pPr>
    <w:r>
      <w:rPr>
        <w:rFonts w:hint="eastAsia"/>
        <w:sz w:val="15"/>
        <w:szCs w:val="15"/>
      </w:rPr>
      <w:t>最终解释权所有</w:t>
    </w:r>
    <w:r>
      <w:rPr>
        <w:sz w:val="15"/>
        <w:szCs w:val="15"/>
      </w:rPr>
      <w:t xml:space="preserve"> © </w:t>
    </w:r>
    <w:r>
      <w:rPr>
        <w:rFonts w:hint="eastAsia"/>
        <w:sz w:val="15"/>
        <w:szCs w:val="15"/>
      </w:rPr>
      <w:t>伊势久（江苏连云港）生物科技有限责任公司，保留一切权利</w:t>
    </w:r>
    <w:r>
      <w:rPr>
        <w:rFonts w:ascii="宋体" w:hAnsi="宋体" w:eastAsia="宋体" w:cs="宋体"/>
        <w:sz w:val="24"/>
        <w:szCs w:val="24"/>
      </w:rPr>
      <mc:AlternateContent>
        <mc:Choice Requires="wps">
          <w:drawing>
            <wp:anchor distT="0" distB="0" distL="114300" distR="114300" simplePos="0" relativeHeight="251789312" behindDoc="0" locked="0" layoutInCell="1" allowOverlap="1">
              <wp:simplePos x="0" y="0"/>
              <wp:positionH relativeFrom="margin">
                <wp:posOffset>4498340</wp:posOffset>
              </wp:positionH>
              <wp:positionV relativeFrom="paragraph">
                <wp:posOffset>234950</wp:posOffset>
              </wp:positionV>
              <wp:extent cx="1459230" cy="421640"/>
              <wp:effectExtent l="0" t="0" r="1270" b="10160"/>
              <wp:wrapNone/>
              <wp:docPr id="21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7010" cy="744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360" w:lineRule="auto"/>
                            <w:rPr>
                              <w:rFonts w:eastAsia="宋体"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hint="eastAsia" w:eastAsia="宋体"/>
                              <w:bCs/>
                              <w:sz w:val="16"/>
                              <w:szCs w:val="16"/>
                            </w:rPr>
                            <w:t>服务热线：</w:t>
                          </w:r>
                          <w:r>
                            <w:rPr>
                              <w:rFonts w:eastAsia="宋体"/>
                              <w:bCs/>
                              <w:sz w:val="16"/>
                              <w:szCs w:val="16"/>
                            </w:rPr>
                            <w:t>0518-81263339</w:t>
                          </w:r>
                        </w:p>
                        <w:p>
                          <w:pPr>
                            <w:spacing w:line="360" w:lineRule="auto"/>
                            <w:rPr>
                              <w:rFonts w:eastAsia="宋体"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hint="eastAsia" w:eastAsia="宋体"/>
                              <w:bCs/>
                              <w:sz w:val="16"/>
                              <w:szCs w:val="16"/>
                            </w:rPr>
                            <w:t>官网</w:t>
                          </w:r>
                          <w:r>
                            <w:rPr>
                              <w:rFonts w:eastAsia="宋体"/>
                              <w:bCs/>
                              <w:sz w:val="16"/>
                              <w:szCs w:val="16"/>
                            </w:rPr>
                            <w:t>:http://www.bio149.com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354.2pt;margin-top:18.5pt;height:33.2pt;width:114.9pt;mso-position-horizontal-relative:margin;z-index:251789312;mso-width-relative:page;mso-height-relative:page;" fillcolor="#FFFFFF" filled="t" stroked="f" coordsize="21600,21600" o:gfxdata="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M&#10;4HbO2AAAAAoBAAAPAAAAAAAAAAEAIAAAACIAAABkcnMvZG93bnJldi54bWxQSwECFAAUAAAACACH&#10;TuJAVS62ZiQCAAAUBAAADgAAAAAAAAABACAAAAAnAQAAZHJzL2Uyb0RvYy54bWxQSwUGAAAAAAYA&#10;BgBZAQAAvQUAAAAA&#10;">
              <v:fill on="t" focussize="0,0"/>
              <v:stroke on="f" miterlimit="8" joinstyle="miter"/>
              <v:imagedata o:title=""/>
              <o:lock v:ext="edit" aspectratio="f"/>
              <v:textbox>
                <w:txbxContent>
                  <w:p>
                    <w:pPr>
                      <w:spacing w:line="360" w:lineRule="auto"/>
                      <w:rPr>
                        <w:rFonts w:eastAsia="宋体"/>
                        <w:bCs/>
                        <w:sz w:val="16"/>
                        <w:szCs w:val="16"/>
                      </w:rPr>
                    </w:pPr>
                    <w:r>
                      <w:rPr>
                        <w:rFonts w:hint="eastAsia" w:eastAsia="宋体"/>
                        <w:bCs/>
                        <w:sz w:val="16"/>
                        <w:szCs w:val="16"/>
                      </w:rPr>
                      <w:t>服务热线：</w:t>
                    </w:r>
                    <w:r>
                      <w:rPr>
                        <w:rFonts w:eastAsia="宋体"/>
                        <w:bCs/>
                        <w:sz w:val="16"/>
                        <w:szCs w:val="16"/>
                      </w:rPr>
                      <w:t>0518-81263339</w:t>
                    </w:r>
                  </w:p>
                  <w:p>
                    <w:pPr>
                      <w:spacing w:line="360" w:lineRule="auto"/>
                      <w:rPr>
                        <w:rFonts w:eastAsia="宋体"/>
                        <w:bCs/>
                        <w:sz w:val="16"/>
                        <w:szCs w:val="16"/>
                      </w:rPr>
                    </w:pPr>
                    <w:r>
                      <w:rPr>
                        <w:rFonts w:hint="eastAsia" w:eastAsia="宋体"/>
                        <w:bCs/>
                        <w:sz w:val="16"/>
                        <w:szCs w:val="16"/>
                      </w:rPr>
                      <w:t>官网</w:t>
                    </w:r>
                    <w:r>
                      <w:rPr>
                        <w:rFonts w:eastAsia="宋体"/>
                        <w:bCs/>
                        <w:sz w:val="16"/>
                        <w:szCs w:val="16"/>
                      </w:rPr>
                      <w:t>:http://www.bio149.com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drawing>
        <wp:anchor distT="0" distB="0" distL="114300" distR="114300" simplePos="0" relativeHeight="251682816" behindDoc="0" locked="0" layoutInCell="1" allowOverlap="1">
          <wp:simplePos x="0" y="0"/>
          <wp:positionH relativeFrom="column">
            <wp:posOffset>3945255</wp:posOffset>
          </wp:positionH>
          <wp:positionV relativeFrom="paragraph">
            <wp:posOffset>233680</wp:posOffset>
          </wp:positionV>
          <wp:extent cx="487045" cy="471170"/>
          <wp:effectExtent l="0" t="0" r="0" b="0"/>
          <wp:wrapNone/>
          <wp:docPr id="32" name="图片 32" descr="企业抖音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图片 32" descr="企业抖音号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7045" cy="471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80645</wp:posOffset>
          </wp:positionH>
          <wp:positionV relativeFrom="paragraph">
            <wp:posOffset>219075</wp:posOffset>
          </wp:positionV>
          <wp:extent cx="491490" cy="491490"/>
          <wp:effectExtent l="0" t="0" r="0" b="0"/>
          <wp:wrapNone/>
          <wp:docPr id="33" name="图片 33" descr="微信公众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图片 33" descr="微信公众号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1490" cy="491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790336" behindDoc="0" locked="0" layoutInCell="1" allowOverlap="1">
              <wp:simplePos x="0" y="0"/>
              <wp:positionH relativeFrom="column">
                <wp:posOffset>565785</wp:posOffset>
              </wp:positionH>
              <wp:positionV relativeFrom="paragraph">
                <wp:posOffset>228600</wp:posOffset>
              </wp:positionV>
              <wp:extent cx="2286000" cy="481330"/>
              <wp:effectExtent l="0" t="0" r="0" b="0"/>
              <wp:wrapNone/>
              <wp:docPr id="2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0" cy="481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480" w:lineRule="auto"/>
                            <w:rPr>
                              <w:rFonts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  <w:t>伊势久</w:t>
                          </w:r>
                          <w:r>
                            <w:rPr>
                              <w:rFonts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  <w:t>(</w:t>
                          </w:r>
                          <w:r>
                            <w:rPr>
                              <w:rFonts w:hint="eastAsia"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  <w:t>江苏连云港)生物科技有限责任公司</w:t>
                          </w:r>
                        </w:p>
                        <w:p>
                          <w:pPr>
                            <w:spacing w:line="480" w:lineRule="auto"/>
                            <w:rPr>
                              <w:rFonts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  <w:t>江苏省连云港市海州区花果山大道1</w:t>
                          </w:r>
                          <w:r>
                            <w:rPr>
                              <w:rFonts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  <w:t>7</w:t>
                          </w:r>
                          <w:r>
                            <w:rPr>
                              <w:rFonts w:hint="eastAsia"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  <w:t>号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left:44.55pt;margin-top:18pt;height:37.9pt;width:180pt;z-index:251790336;mso-width-relative:page;mso-height-relative:page;" filled="f" stroked="f" coordsize="21600,21600" o:gfxdata="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spacing w:line="480" w:lineRule="auto"/>
                      <w:rPr>
                        <w:rFonts w:ascii="Arial" w:hAnsi="Arial" w:eastAsia="宋体" w:cs="Arial"/>
                        <w:color w:val="245591"/>
                        <w:sz w:val="15"/>
                        <w:szCs w:val="15"/>
                      </w:rPr>
                    </w:pPr>
                    <w:r>
                      <w:rPr>
                        <w:rFonts w:hint="eastAsia" w:ascii="Arial" w:hAnsi="Arial" w:eastAsia="宋体" w:cs="Arial"/>
                        <w:color w:val="245591"/>
                        <w:sz w:val="15"/>
                        <w:szCs w:val="15"/>
                      </w:rPr>
                      <w:t>伊势久</w:t>
                    </w:r>
                    <w:r>
                      <w:rPr>
                        <w:rFonts w:ascii="Arial" w:hAnsi="Arial" w:eastAsia="宋体" w:cs="Arial"/>
                        <w:color w:val="245591"/>
                        <w:sz w:val="15"/>
                        <w:szCs w:val="15"/>
                      </w:rPr>
                      <w:t>(</w:t>
                    </w:r>
                    <w:r>
                      <w:rPr>
                        <w:rFonts w:hint="eastAsia" w:ascii="Arial" w:hAnsi="Arial" w:eastAsia="宋体" w:cs="Arial"/>
                        <w:color w:val="245591"/>
                        <w:sz w:val="15"/>
                        <w:szCs w:val="15"/>
                      </w:rPr>
                      <w:t>江苏连云港)生物科技有限责任公司</w:t>
                    </w:r>
                  </w:p>
                  <w:p>
                    <w:pPr>
                      <w:spacing w:line="480" w:lineRule="auto"/>
                      <w:rPr>
                        <w:rFonts w:ascii="Arial" w:hAnsi="Arial" w:eastAsia="宋体" w:cs="Arial"/>
                        <w:color w:val="245591"/>
                        <w:sz w:val="15"/>
                        <w:szCs w:val="15"/>
                      </w:rPr>
                    </w:pPr>
                    <w:r>
                      <w:rPr>
                        <w:rFonts w:hint="eastAsia" w:ascii="Arial" w:hAnsi="Arial" w:eastAsia="宋体" w:cs="Arial"/>
                        <w:color w:val="245591"/>
                        <w:sz w:val="15"/>
                        <w:szCs w:val="15"/>
                      </w:rPr>
                      <w:t>江苏省连云港市海州区花果山大道1</w:t>
                    </w:r>
                    <w:r>
                      <w:rPr>
                        <w:rFonts w:ascii="Arial" w:hAnsi="Arial" w:eastAsia="宋体" w:cs="Arial"/>
                        <w:color w:val="245591"/>
                        <w:sz w:val="15"/>
                        <w:szCs w:val="15"/>
                      </w:rPr>
                      <w:t>7</w:t>
                    </w:r>
                    <w:r>
                      <w:rPr>
                        <w:rFonts w:hint="eastAsia" w:ascii="Arial" w:hAnsi="Arial" w:eastAsia="宋体" w:cs="Arial"/>
                        <w:color w:val="245591"/>
                        <w:sz w:val="15"/>
                        <w:szCs w:val="15"/>
                      </w:rPr>
                      <w:t>号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1C4B8A" w:sz="4" w:space="0"/>
      </w:pBdr>
      <w:spacing w:line="360" w:lineRule="auto"/>
      <w:rPr>
        <w:sz w:val="16"/>
        <w:szCs w:val="16"/>
      </w:rPr>
    </w:pPr>
    <w:r>
      <w:rPr>
        <w:b/>
        <w:bCs/>
        <w:sz w:val="24"/>
      </w:rPr>
      <w:drawing>
        <wp:anchor distT="0" distB="0" distL="114300" distR="114300" simplePos="0" relativeHeight="251649024" behindDoc="1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-494030</wp:posOffset>
          </wp:positionV>
          <wp:extent cx="1695450" cy="661670"/>
          <wp:effectExtent l="0" t="0" r="0" b="0"/>
          <wp:wrapNone/>
          <wp:docPr id="31" name="图片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图片 9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691" cy="6618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 w:val="1"/>
  <w:bordersDoNotSurroundHeader w:val="1"/>
  <w:bordersDoNotSurroundFooter w:val="1"/>
  <w:documentProtection w:enforcement="0"/>
  <w:defaultTabStop w:val="420"/>
  <w:drawingGridHorizontalSpacing w:val="11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896"/>
    <w:rsid w:val="00001013"/>
    <w:rsid w:val="00023F28"/>
    <w:rsid w:val="0002705A"/>
    <w:rsid w:val="00046625"/>
    <w:rsid w:val="00046A29"/>
    <w:rsid w:val="00047F51"/>
    <w:rsid w:val="00061A12"/>
    <w:rsid w:val="00065609"/>
    <w:rsid w:val="00067382"/>
    <w:rsid w:val="00070A39"/>
    <w:rsid w:val="0007769E"/>
    <w:rsid w:val="00086603"/>
    <w:rsid w:val="000A2268"/>
    <w:rsid w:val="000C3975"/>
    <w:rsid w:val="000E0AA4"/>
    <w:rsid w:val="000F7402"/>
    <w:rsid w:val="00145396"/>
    <w:rsid w:val="001714F1"/>
    <w:rsid w:val="00173E91"/>
    <w:rsid w:val="001910CD"/>
    <w:rsid w:val="00194F3E"/>
    <w:rsid w:val="001A356B"/>
    <w:rsid w:val="001B1B3E"/>
    <w:rsid w:val="001B1FF2"/>
    <w:rsid w:val="001B5485"/>
    <w:rsid w:val="001C3B7F"/>
    <w:rsid w:val="001D3BC0"/>
    <w:rsid w:val="001E0F6D"/>
    <w:rsid w:val="001F03C8"/>
    <w:rsid w:val="001F25EB"/>
    <w:rsid w:val="001F39FD"/>
    <w:rsid w:val="001F4880"/>
    <w:rsid w:val="00204D1A"/>
    <w:rsid w:val="002206CB"/>
    <w:rsid w:val="00221F9B"/>
    <w:rsid w:val="00227053"/>
    <w:rsid w:val="0023143A"/>
    <w:rsid w:val="002319A3"/>
    <w:rsid w:val="002337B2"/>
    <w:rsid w:val="00240F57"/>
    <w:rsid w:val="00254487"/>
    <w:rsid w:val="00282215"/>
    <w:rsid w:val="0028322B"/>
    <w:rsid w:val="00290511"/>
    <w:rsid w:val="00291F3B"/>
    <w:rsid w:val="002B4E1D"/>
    <w:rsid w:val="002C3FB9"/>
    <w:rsid w:val="002C54E8"/>
    <w:rsid w:val="002C6258"/>
    <w:rsid w:val="002E15EF"/>
    <w:rsid w:val="002E449F"/>
    <w:rsid w:val="0030137E"/>
    <w:rsid w:val="003032D9"/>
    <w:rsid w:val="003105AC"/>
    <w:rsid w:val="003177CB"/>
    <w:rsid w:val="003233C1"/>
    <w:rsid w:val="003268D5"/>
    <w:rsid w:val="00332B6C"/>
    <w:rsid w:val="00334322"/>
    <w:rsid w:val="003350D2"/>
    <w:rsid w:val="00337D27"/>
    <w:rsid w:val="003463AE"/>
    <w:rsid w:val="003509FE"/>
    <w:rsid w:val="00374210"/>
    <w:rsid w:val="00374D5C"/>
    <w:rsid w:val="00377783"/>
    <w:rsid w:val="003A2C91"/>
    <w:rsid w:val="003B4552"/>
    <w:rsid w:val="003B4846"/>
    <w:rsid w:val="003C2DBE"/>
    <w:rsid w:val="003C483A"/>
    <w:rsid w:val="003D4E05"/>
    <w:rsid w:val="003D4FEE"/>
    <w:rsid w:val="003D5996"/>
    <w:rsid w:val="003E673B"/>
    <w:rsid w:val="003F019E"/>
    <w:rsid w:val="004031EE"/>
    <w:rsid w:val="00411972"/>
    <w:rsid w:val="00420852"/>
    <w:rsid w:val="00423800"/>
    <w:rsid w:val="00424F69"/>
    <w:rsid w:val="00437EEB"/>
    <w:rsid w:val="00451C59"/>
    <w:rsid w:val="00455079"/>
    <w:rsid w:val="004663C0"/>
    <w:rsid w:val="0047405A"/>
    <w:rsid w:val="00475C44"/>
    <w:rsid w:val="00490C62"/>
    <w:rsid w:val="0049487E"/>
    <w:rsid w:val="004A078D"/>
    <w:rsid w:val="004B120B"/>
    <w:rsid w:val="004B43AD"/>
    <w:rsid w:val="004B6E6D"/>
    <w:rsid w:val="004C1FC8"/>
    <w:rsid w:val="004C5945"/>
    <w:rsid w:val="004D45CB"/>
    <w:rsid w:val="004E2EE3"/>
    <w:rsid w:val="004E7CAA"/>
    <w:rsid w:val="004F1D13"/>
    <w:rsid w:val="005117F7"/>
    <w:rsid w:val="0051416C"/>
    <w:rsid w:val="00532D07"/>
    <w:rsid w:val="00537F1B"/>
    <w:rsid w:val="0054436D"/>
    <w:rsid w:val="00566287"/>
    <w:rsid w:val="00585374"/>
    <w:rsid w:val="005B1F84"/>
    <w:rsid w:val="005B3AA1"/>
    <w:rsid w:val="005C2053"/>
    <w:rsid w:val="005C2CDF"/>
    <w:rsid w:val="005C65BE"/>
    <w:rsid w:val="005C73E9"/>
    <w:rsid w:val="005E4E9C"/>
    <w:rsid w:val="005E6420"/>
    <w:rsid w:val="006001FF"/>
    <w:rsid w:val="00602655"/>
    <w:rsid w:val="00602834"/>
    <w:rsid w:val="0060343F"/>
    <w:rsid w:val="006057E7"/>
    <w:rsid w:val="006107FB"/>
    <w:rsid w:val="006127C6"/>
    <w:rsid w:val="00616158"/>
    <w:rsid w:val="00622C47"/>
    <w:rsid w:val="00624133"/>
    <w:rsid w:val="00625767"/>
    <w:rsid w:val="006444BE"/>
    <w:rsid w:val="00647371"/>
    <w:rsid w:val="00654E54"/>
    <w:rsid w:val="0066032B"/>
    <w:rsid w:val="00660FFF"/>
    <w:rsid w:val="0067381F"/>
    <w:rsid w:val="006943CA"/>
    <w:rsid w:val="006979C7"/>
    <w:rsid w:val="006C23E3"/>
    <w:rsid w:val="006E35A0"/>
    <w:rsid w:val="006E3B0D"/>
    <w:rsid w:val="006E720B"/>
    <w:rsid w:val="00703C5E"/>
    <w:rsid w:val="0072198F"/>
    <w:rsid w:val="007254F1"/>
    <w:rsid w:val="007317E0"/>
    <w:rsid w:val="00731FE5"/>
    <w:rsid w:val="00740D4E"/>
    <w:rsid w:val="00742321"/>
    <w:rsid w:val="00744BE2"/>
    <w:rsid w:val="00751BB3"/>
    <w:rsid w:val="0076001E"/>
    <w:rsid w:val="00771207"/>
    <w:rsid w:val="00792D35"/>
    <w:rsid w:val="00797896"/>
    <w:rsid w:val="007B3E7A"/>
    <w:rsid w:val="007B6B6E"/>
    <w:rsid w:val="007E58FD"/>
    <w:rsid w:val="007F2DED"/>
    <w:rsid w:val="008143B7"/>
    <w:rsid w:val="0082543A"/>
    <w:rsid w:val="00834E95"/>
    <w:rsid w:val="008402F3"/>
    <w:rsid w:val="0085259D"/>
    <w:rsid w:val="00852827"/>
    <w:rsid w:val="008619D5"/>
    <w:rsid w:val="00861B54"/>
    <w:rsid w:val="00876AE2"/>
    <w:rsid w:val="00883B1F"/>
    <w:rsid w:val="00887953"/>
    <w:rsid w:val="008917E0"/>
    <w:rsid w:val="008A3C87"/>
    <w:rsid w:val="008A4FA7"/>
    <w:rsid w:val="008B0916"/>
    <w:rsid w:val="008B443F"/>
    <w:rsid w:val="008D0757"/>
    <w:rsid w:val="008D4EA8"/>
    <w:rsid w:val="008F4DA8"/>
    <w:rsid w:val="00903F7F"/>
    <w:rsid w:val="009070D8"/>
    <w:rsid w:val="009118A1"/>
    <w:rsid w:val="00916E7F"/>
    <w:rsid w:val="00926E22"/>
    <w:rsid w:val="00934A1F"/>
    <w:rsid w:val="009452CA"/>
    <w:rsid w:val="00946BDC"/>
    <w:rsid w:val="00956AFB"/>
    <w:rsid w:val="00965535"/>
    <w:rsid w:val="00967DB9"/>
    <w:rsid w:val="0097322B"/>
    <w:rsid w:val="00975E8B"/>
    <w:rsid w:val="009829F7"/>
    <w:rsid w:val="00984FC7"/>
    <w:rsid w:val="009A12F0"/>
    <w:rsid w:val="009A6E18"/>
    <w:rsid w:val="009E20F4"/>
    <w:rsid w:val="009F0954"/>
    <w:rsid w:val="00A02F26"/>
    <w:rsid w:val="00A074B3"/>
    <w:rsid w:val="00A21E8B"/>
    <w:rsid w:val="00A27283"/>
    <w:rsid w:val="00A3426C"/>
    <w:rsid w:val="00A34682"/>
    <w:rsid w:val="00A57713"/>
    <w:rsid w:val="00A96174"/>
    <w:rsid w:val="00A971DE"/>
    <w:rsid w:val="00AA3E56"/>
    <w:rsid w:val="00AB7874"/>
    <w:rsid w:val="00AD1704"/>
    <w:rsid w:val="00AD6C6C"/>
    <w:rsid w:val="00AE6830"/>
    <w:rsid w:val="00B02CDD"/>
    <w:rsid w:val="00B05DF2"/>
    <w:rsid w:val="00B141A7"/>
    <w:rsid w:val="00B21D4F"/>
    <w:rsid w:val="00B312F4"/>
    <w:rsid w:val="00B336D4"/>
    <w:rsid w:val="00B35259"/>
    <w:rsid w:val="00B4762E"/>
    <w:rsid w:val="00B7090D"/>
    <w:rsid w:val="00B712D7"/>
    <w:rsid w:val="00B7141A"/>
    <w:rsid w:val="00B9037E"/>
    <w:rsid w:val="00B91D0A"/>
    <w:rsid w:val="00B9500B"/>
    <w:rsid w:val="00B97B93"/>
    <w:rsid w:val="00BA1BAD"/>
    <w:rsid w:val="00BA607E"/>
    <w:rsid w:val="00BB378F"/>
    <w:rsid w:val="00BB3BE4"/>
    <w:rsid w:val="00BB5A2D"/>
    <w:rsid w:val="00BB785C"/>
    <w:rsid w:val="00BC04EA"/>
    <w:rsid w:val="00BC3C4A"/>
    <w:rsid w:val="00BE2186"/>
    <w:rsid w:val="00BE2EDD"/>
    <w:rsid w:val="00BF0013"/>
    <w:rsid w:val="00BF2675"/>
    <w:rsid w:val="00BF4A68"/>
    <w:rsid w:val="00C01036"/>
    <w:rsid w:val="00C04308"/>
    <w:rsid w:val="00C11776"/>
    <w:rsid w:val="00C258EF"/>
    <w:rsid w:val="00C3133D"/>
    <w:rsid w:val="00C4131C"/>
    <w:rsid w:val="00C45E38"/>
    <w:rsid w:val="00C649C8"/>
    <w:rsid w:val="00C65C82"/>
    <w:rsid w:val="00C76D9E"/>
    <w:rsid w:val="00C876C5"/>
    <w:rsid w:val="00C91551"/>
    <w:rsid w:val="00C9425B"/>
    <w:rsid w:val="00CA1D12"/>
    <w:rsid w:val="00CB0130"/>
    <w:rsid w:val="00CD5852"/>
    <w:rsid w:val="00CD5E17"/>
    <w:rsid w:val="00CF6740"/>
    <w:rsid w:val="00D04FC5"/>
    <w:rsid w:val="00D13B34"/>
    <w:rsid w:val="00D3264D"/>
    <w:rsid w:val="00D35104"/>
    <w:rsid w:val="00D352AB"/>
    <w:rsid w:val="00D4013B"/>
    <w:rsid w:val="00D42637"/>
    <w:rsid w:val="00D4388F"/>
    <w:rsid w:val="00D63FEB"/>
    <w:rsid w:val="00D70480"/>
    <w:rsid w:val="00D72788"/>
    <w:rsid w:val="00D7387D"/>
    <w:rsid w:val="00D7630A"/>
    <w:rsid w:val="00D812D8"/>
    <w:rsid w:val="00D81848"/>
    <w:rsid w:val="00D8506E"/>
    <w:rsid w:val="00D90A93"/>
    <w:rsid w:val="00D96E66"/>
    <w:rsid w:val="00DA5820"/>
    <w:rsid w:val="00DB6D5B"/>
    <w:rsid w:val="00DC35DD"/>
    <w:rsid w:val="00DD1533"/>
    <w:rsid w:val="00DD4741"/>
    <w:rsid w:val="00DD51EB"/>
    <w:rsid w:val="00DD75AC"/>
    <w:rsid w:val="00DE12EA"/>
    <w:rsid w:val="00DF3729"/>
    <w:rsid w:val="00E060B2"/>
    <w:rsid w:val="00E2568A"/>
    <w:rsid w:val="00E4370B"/>
    <w:rsid w:val="00E81432"/>
    <w:rsid w:val="00E828F4"/>
    <w:rsid w:val="00E913BC"/>
    <w:rsid w:val="00E96FF7"/>
    <w:rsid w:val="00EA428F"/>
    <w:rsid w:val="00EA65F4"/>
    <w:rsid w:val="00EB2A13"/>
    <w:rsid w:val="00EB4E7C"/>
    <w:rsid w:val="00ED1EC9"/>
    <w:rsid w:val="00ED35B4"/>
    <w:rsid w:val="00EE2B64"/>
    <w:rsid w:val="00EE379B"/>
    <w:rsid w:val="00EE3C24"/>
    <w:rsid w:val="00EF1810"/>
    <w:rsid w:val="00F066CC"/>
    <w:rsid w:val="00F111A4"/>
    <w:rsid w:val="00F2172A"/>
    <w:rsid w:val="00F21807"/>
    <w:rsid w:val="00F32CB3"/>
    <w:rsid w:val="00F33940"/>
    <w:rsid w:val="00F34FF7"/>
    <w:rsid w:val="00F351CE"/>
    <w:rsid w:val="00F5251E"/>
    <w:rsid w:val="00F571DA"/>
    <w:rsid w:val="00F636F7"/>
    <w:rsid w:val="00F70144"/>
    <w:rsid w:val="00F744B2"/>
    <w:rsid w:val="00F7686B"/>
    <w:rsid w:val="00F77453"/>
    <w:rsid w:val="00F83ECB"/>
    <w:rsid w:val="00F90437"/>
    <w:rsid w:val="00F92394"/>
    <w:rsid w:val="00F932BA"/>
    <w:rsid w:val="00FA0153"/>
    <w:rsid w:val="00FB0020"/>
    <w:rsid w:val="00FD624B"/>
    <w:rsid w:val="00FE3A1F"/>
    <w:rsid w:val="00FF02A8"/>
    <w:rsid w:val="00FF22A5"/>
    <w:rsid w:val="00FF348A"/>
    <w:rsid w:val="01976F46"/>
    <w:rsid w:val="01CE66CA"/>
    <w:rsid w:val="01E14794"/>
    <w:rsid w:val="027610CD"/>
    <w:rsid w:val="02CF1D14"/>
    <w:rsid w:val="030000C9"/>
    <w:rsid w:val="04082316"/>
    <w:rsid w:val="047441E6"/>
    <w:rsid w:val="04DF1D8B"/>
    <w:rsid w:val="05216D13"/>
    <w:rsid w:val="0521797D"/>
    <w:rsid w:val="06F02C3A"/>
    <w:rsid w:val="08027CED"/>
    <w:rsid w:val="08074052"/>
    <w:rsid w:val="087A6E17"/>
    <w:rsid w:val="08862793"/>
    <w:rsid w:val="089F7940"/>
    <w:rsid w:val="08C80DF7"/>
    <w:rsid w:val="09C634BE"/>
    <w:rsid w:val="09F629BE"/>
    <w:rsid w:val="0A2D43D9"/>
    <w:rsid w:val="0AF157DC"/>
    <w:rsid w:val="0AF93A6E"/>
    <w:rsid w:val="0BB04439"/>
    <w:rsid w:val="0C1D7FBD"/>
    <w:rsid w:val="0CE44460"/>
    <w:rsid w:val="0D3E7FBE"/>
    <w:rsid w:val="0E741404"/>
    <w:rsid w:val="0EBA6BE0"/>
    <w:rsid w:val="0F6D62E8"/>
    <w:rsid w:val="0F87777E"/>
    <w:rsid w:val="0F893DFD"/>
    <w:rsid w:val="0FD160E1"/>
    <w:rsid w:val="12856935"/>
    <w:rsid w:val="12AA4CCC"/>
    <w:rsid w:val="12E017F0"/>
    <w:rsid w:val="136E4A02"/>
    <w:rsid w:val="13D252D2"/>
    <w:rsid w:val="15FE6B6A"/>
    <w:rsid w:val="16193E43"/>
    <w:rsid w:val="16B72F47"/>
    <w:rsid w:val="16FD6485"/>
    <w:rsid w:val="171D17E5"/>
    <w:rsid w:val="173827AD"/>
    <w:rsid w:val="17E02B58"/>
    <w:rsid w:val="1878484B"/>
    <w:rsid w:val="18B37FD6"/>
    <w:rsid w:val="198D22E3"/>
    <w:rsid w:val="1A5B56D5"/>
    <w:rsid w:val="1A6936A3"/>
    <w:rsid w:val="1B9C242B"/>
    <w:rsid w:val="1C586C4C"/>
    <w:rsid w:val="1D1B4238"/>
    <w:rsid w:val="1DEA304D"/>
    <w:rsid w:val="1F39051F"/>
    <w:rsid w:val="1F424582"/>
    <w:rsid w:val="20BB5C7E"/>
    <w:rsid w:val="20BF4FAB"/>
    <w:rsid w:val="219D05FE"/>
    <w:rsid w:val="21C36B18"/>
    <w:rsid w:val="22945B83"/>
    <w:rsid w:val="23AC318F"/>
    <w:rsid w:val="2424244E"/>
    <w:rsid w:val="243B3EC3"/>
    <w:rsid w:val="256C2293"/>
    <w:rsid w:val="25C911BD"/>
    <w:rsid w:val="26F9142C"/>
    <w:rsid w:val="27E9125D"/>
    <w:rsid w:val="27F36CD5"/>
    <w:rsid w:val="285E7FA9"/>
    <w:rsid w:val="28F432B2"/>
    <w:rsid w:val="29437E37"/>
    <w:rsid w:val="29FD6562"/>
    <w:rsid w:val="2D445AAA"/>
    <w:rsid w:val="2EE00E2E"/>
    <w:rsid w:val="2F0414B8"/>
    <w:rsid w:val="309212AE"/>
    <w:rsid w:val="31552AC5"/>
    <w:rsid w:val="320E494B"/>
    <w:rsid w:val="327B2057"/>
    <w:rsid w:val="329C3725"/>
    <w:rsid w:val="32FE72A7"/>
    <w:rsid w:val="33CE4FB8"/>
    <w:rsid w:val="35A67E1B"/>
    <w:rsid w:val="35BC19D1"/>
    <w:rsid w:val="35FA4EF7"/>
    <w:rsid w:val="36255A8E"/>
    <w:rsid w:val="368F65BD"/>
    <w:rsid w:val="36B742EC"/>
    <w:rsid w:val="3726049A"/>
    <w:rsid w:val="373F33A3"/>
    <w:rsid w:val="3871594C"/>
    <w:rsid w:val="398A39B5"/>
    <w:rsid w:val="39906FE0"/>
    <w:rsid w:val="3A577273"/>
    <w:rsid w:val="3A603684"/>
    <w:rsid w:val="3AB11E19"/>
    <w:rsid w:val="3B48252B"/>
    <w:rsid w:val="3BE72F8C"/>
    <w:rsid w:val="3CB1525E"/>
    <w:rsid w:val="3D512840"/>
    <w:rsid w:val="3DB54065"/>
    <w:rsid w:val="3E325A85"/>
    <w:rsid w:val="3E371131"/>
    <w:rsid w:val="3E93746F"/>
    <w:rsid w:val="3EAD69C3"/>
    <w:rsid w:val="3EDF794C"/>
    <w:rsid w:val="3F6E6858"/>
    <w:rsid w:val="3F910FF8"/>
    <w:rsid w:val="4116529B"/>
    <w:rsid w:val="421110AB"/>
    <w:rsid w:val="42461BF8"/>
    <w:rsid w:val="42BA2590"/>
    <w:rsid w:val="432C27C0"/>
    <w:rsid w:val="43D65EDF"/>
    <w:rsid w:val="44E4235E"/>
    <w:rsid w:val="44F57B0D"/>
    <w:rsid w:val="459F0918"/>
    <w:rsid w:val="46C108A7"/>
    <w:rsid w:val="47786E27"/>
    <w:rsid w:val="47FE0718"/>
    <w:rsid w:val="483277AD"/>
    <w:rsid w:val="4844476D"/>
    <w:rsid w:val="488F4341"/>
    <w:rsid w:val="48B667D5"/>
    <w:rsid w:val="4A6E6DED"/>
    <w:rsid w:val="4A742603"/>
    <w:rsid w:val="4AFF6D8F"/>
    <w:rsid w:val="4B516204"/>
    <w:rsid w:val="4BE546F1"/>
    <w:rsid w:val="4C49701F"/>
    <w:rsid w:val="4C991397"/>
    <w:rsid w:val="4CEF1453"/>
    <w:rsid w:val="4D601A88"/>
    <w:rsid w:val="4E0F5C5B"/>
    <w:rsid w:val="509A3F86"/>
    <w:rsid w:val="50CD6576"/>
    <w:rsid w:val="50FC7C2C"/>
    <w:rsid w:val="513B0AC6"/>
    <w:rsid w:val="51B90571"/>
    <w:rsid w:val="51F07ADD"/>
    <w:rsid w:val="522F6EBB"/>
    <w:rsid w:val="52850AC5"/>
    <w:rsid w:val="55134B8E"/>
    <w:rsid w:val="55420423"/>
    <w:rsid w:val="55827A9F"/>
    <w:rsid w:val="55B5529B"/>
    <w:rsid w:val="56032A18"/>
    <w:rsid w:val="566A7622"/>
    <w:rsid w:val="56A907D6"/>
    <w:rsid w:val="57E96F22"/>
    <w:rsid w:val="58B1423F"/>
    <w:rsid w:val="58C6053D"/>
    <w:rsid w:val="591A3F00"/>
    <w:rsid w:val="59576523"/>
    <w:rsid w:val="5A5608D7"/>
    <w:rsid w:val="5A892369"/>
    <w:rsid w:val="5A8A69A2"/>
    <w:rsid w:val="5B1467FA"/>
    <w:rsid w:val="5B2F547C"/>
    <w:rsid w:val="5B917014"/>
    <w:rsid w:val="5E0B01B4"/>
    <w:rsid w:val="5E0F42DE"/>
    <w:rsid w:val="5F1F17D5"/>
    <w:rsid w:val="5FC86E8B"/>
    <w:rsid w:val="614D4F32"/>
    <w:rsid w:val="624836F0"/>
    <w:rsid w:val="62DE4EA2"/>
    <w:rsid w:val="62E73524"/>
    <w:rsid w:val="6407386E"/>
    <w:rsid w:val="65F164EF"/>
    <w:rsid w:val="667910BD"/>
    <w:rsid w:val="66B10DD8"/>
    <w:rsid w:val="66CB7AA8"/>
    <w:rsid w:val="66E91DA8"/>
    <w:rsid w:val="677D4D98"/>
    <w:rsid w:val="681914A1"/>
    <w:rsid w:val="682770CB"/>
    <w:rsid w:val="6A014DAA"/>
    <w:rsid w:val="6A35588A"/>
    <w:rsid w:val="6B2C0AD1"/>
    <w:rsid w:val="6C8E088B"/>
    <w:rsid w:val="6CD0245C"/>
    <w:rsid w:val="6D096144"/>
    <w:rsid w:val="6D8A17E6"/>
    <w:rsid w:val="6E724A16"/>
    <w:rsid w:val="6EA33F01"/>
    <w:rsid w:val="6EB65EAB"/>
    <w:rsid w:val="6F370C50"/>
    <w:rsid w:val="6F5C1567"/>
    <w:rsid w:val="6F6D7EAC"/>
    <w:rsid w:val="6F72538D"/>
    <w:rsid w:val="6F930EF9"/>
    <w:rsid w:val="7014285A"/>
    <w:rsid w:val="726E6F54"/>
    <w:rsid w:val="72D3018B"/>
    <w:rsid w:val="73944873"/>
    <w:rsid w:val="74D95E58"/>
    <w:rsid w:val="75306708"/>
    <w:rsid w:val="7532024A"/>
    <w:rsid w:val="75CD5D54"/>
    <w:rsid w:val="766731AE"/>
    <w:rsid w:val="76A440BC"/>
    <w:rsid w:val="770F4969"/>
    <w:rsid w:val="772F7BF4"/>
    <w:rsid w:val="777D5716"/>
    <w:rsid w:val="77852844"/>
    <w:rsid w:val="78217791"/>
    <w:rsid w:val="79CA05D6"/>
    <w:rsid w:val="7A967288"/>
    <w:rsid w:val="7A9F52C7"/>
    <w:rsid w:val="7AD21953"/>
    <w:rsid w:val="7B460DF2"/>
    <w:rsid w:val="7BB02DFC"/>
    <w:rsid w:val="7C3162CD"/>
    <w:rsid w:val="7C812516"/>
    <w:rsid w:val="7D1E2948"/>
    <w:rsid w:val="7D2476C6"/>
    <w:rsid w:val="7D5F222A"/>
    <w:rsid w:val="7E88293E"/>
    <w:rsid w:val="7EB6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219"/>
      <w:outlineLvl w:val="0"/>
    </w:pPr>
    <w:rPr>
      <w:rFonts w:ascii="微软雅黑" w:hAnsi="微软雅黑" w:eastAsia="微软雅黑" w:cs="微软雅黑"/>
      <w:b/>
      <w:bCs/>
      <w:lang w:eastAsia="en-US" w:bidi="en-US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219"/>
    </w:pPr>
    <w:rPr>
      <w:rFonts w:ascii="微软雅黑" w:hAnsi="微软雅黑" w:eastAsia="微软雅黑" w:cs="微软雅黑"/>
      <w:lang w:eastAsia="en-US" w:bidi="en-US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批注框文本 字符"/>
    <w:basedOn w:val="9"/>
    <w:link w:val="4"/>
    <w:semiHidden/>
    <w:qFormat/>
    <w:uiPriority w:val="99"/>
    <w:rPr>
      <w:rFonts w:ascii="Times New Roman" w:hAnsi="Times New Roman" w:cs="Times New Roman"/>
      <w:kern w:val="0"/>
      <w:sz w:val="18"/>
      <w:szCs w:val="18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[基本段落]"/>
    <w:basedOn w:val="1"/>
    <w:qFormat/>
    <w:uiPriority w:val="99"/>
    <w:pPr>
      <w:widowControl w:val="0"/>
      <w:autoSpaceDE w:val="0"/>
      <w:autoSpaceDN w:val="0"/>
      <w:adjustRightInd w:val="0"/>
      <w:spacing w:line="220" w:lineRule="atLeast"/>
      <w:jc w:val="both"/>
      <w:textAlignment w:val="center"/>
    </w:pPr>
    <w:rPr>
      <w:rFonts w:ascii="ATC-6b63658765875b57" w:eastAsia="ATC-6b63658765875b57" w:cs="ATC-6b63658765875b57"/>
      <w:color w:val="000000"/>
      <w:sz w:val="12"/>
      <w:szCs w:val="12"/>
      <w:lang w:val="zh-CN"/>
    </w:rPr>
  </w:style>
  <w:style w:type="paragraph" w:customStyle="1" w:styleId="17">
    <w:name w:val="Table Paragraph"/>
    <w:basedOn w:val="1"/>
    <w:qFormat/>
    <w:uiPriority w:val="1"/>
    <w:pPr>
      <w:ind w:left="200" w:right="191"/>
      <w:jc w:val="center"/>
    </w:pPr>
    <w:rPr>
      <w:rFonts w:ascii="Tahoma" w:hAnsi="Tahoma" w:eastAsia="Tahoma" w:cs="Tahoma"/>
      <w:lang w:eastAsia="en-US" w:bidi="en-US"/>
    </w:rPr>
  </w:style>
  <w:style w:type="table" w:customStyle="1" w:styleId="18">
    <w:name w:val="网格型1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网格型2"/>
    <w:basedOn w:val="7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361</Characters>
  <Lines>3</Lines>
  <Paragraphs>1</Paragraphs>
  <TotalTime>0</TotalTime>
  <ScaleCrop>false</ScaleCrop>
  <LinksUpToDate>false</LinksUpToDate>
  <CharactersWithSpaces>423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2020-12-21T06:49:00Z</dcterms:created>
  <dc:creator>Li Tingting</dc:creator>
  <cp:lastModifiedBy>Admin</cp:lastModifiedBy>
  <cp:lastPrinted>2020-05-05T05:57:00Z</cp:lastPrinted>
  <dcterms:modified xsi:type="dcterms:W3CDTF">2021-08-06T05:46:25Z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